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FCAC1" w14:textId="412248D9" w:rsidR="0066341B" w:rsidRPr="0066341B" w:rsidRDefault="0066341B" w:rsidP="00300C4A">
      <w:pPr>
        <w:pStyle w:val="Textkrper3"/>
        <w:ind w:left="-680"/>
        <w:rPr>
          <w:i/>
          <w:sz w:val="20"/>
          <w:u w:val="single"/>
        </w:rPr>
      </w:pPr>
      <w:r w:rsidRPr="0066341B">
        <w:rPr>
          <w:i/>
          <w:sz w:val="20"/>
          <w:u w:val="single"/>
        </w:rPr>
        <w:t>Sperrfrist: 2. Dezember 2014, 00.15 Uhr</w:t>
      </w:r>
    </w:p>
    <w:p w14:paraId="2DE213AC" w14:textId="01F349AC" w:rsidR="00300C4A" w:rsidRDefault="0066341B" w:rsidP="00300C4A">
      <w:pPr>
        <w:pStyle w:val="Textkrper3"/>
        <w:ind w:left="-680"/>
        <w:rPr>
          <w:sz w:val="20"/>
        </w:rPr>
      </w:pPr>
      <w:r>
        <w:rPr>
          <w:b/>
          <w:sz w:val="20"/>
        </w:rPr>
        <w:t>Der a</w:t>
      </w:r>
      <w:r w:rsidR="000558FC">
        <w:rPr>
          <w:b/>
          <w:sz w:val="20"/>
        </w:rPr>
        <w:t xml:space="preserve">m 2. Dezember im </w:t>
      </w:r>
      <w:proofErr w:type="spellStart"/>
      <w:r w:rsidR="000558FC">
        <w:rPr>
          <w:b/>
          <w:sz w:val="20"/>
        </w:rPr>
        <w:t>Primetower</w:t>
      </w:r>
      <w:proofErr w:type="spellEnd"/>
      <w:r w:rsidR="000558FC">
        <w:rPr>
          <w:b/>
          <w:sz w:val="20"/>
        </w:rPr>
        <w:t xml:space="preserve"> vorgestellte IGEM-</w:t>
      </w:r>
      <w:proofErr w:type="spellStart"/>
      <w:r w:rsidR="000558FC">
        <w:rPr>
          <w:b/>
          <w:sz w:val="20"/>
        </w:rPr>
        <w:t>digiMONITOR</w:t>
      </w:r>
      <w:proofErr w:type="spellEnd"/>
      <w:r w:rsidR="000558FC">
        <w:rPr>
          <w:b/>
          <w:sz w:val="20"/>
        </w:rPr>
        <w:t xml:space="preserve"> </w:t>
      </w:r>
      <w:r>
        <w:rPr>
          <w:b/>
          <w:sz w:val="20"/>
        </w:rPr>
        <w:t>der Interesseng</w:t>
      </w:r>
      <w:r>
        <w:rPr>
          <w:b/>
          <w:sz w:val="20"/>
        </w:rPr>
        <w:t>e</w:t>
      </w:r>
      <w:r>
        <w:rPr>
          <w:b/>
          <w:sz w:val="20"/>
        </w:rPr>
        <w:t xml:space="preserve">meinschaft elektronische Medien IGEM </w:t>
      </w:r>
      <w:r w:rsidR="000558FC">
        <w:rPr>
          <w:b/>
          <w:sz w:val="20"/>
        </w:rPr>
        <w:t>hat interessante Erkenntnisse zur Nutzung von Kommunikations- und Unterhaltungsgräten zutage gefördert.</w:t>
      </w:r>
      <w:r w:rsidR="0031055F">
        <w:rPr>
          <w:b/>
          <w:sz w:val="20"/>
        </w:rPr>
        <w:t xml:space="preserve"> </w:t>
      </w:r>
      <w:r w:rsidR="00735A3D">
        <w:rPr>
          <w:b/>
          <w:sz w:val="20"/>
          <w:lang w:val="de-DE"/>
        </w:rPr>
        <w:t>Die in Zusammena</w:t>
      </w:r>
      <w:r w:rsidR="00735A3D">
        <w:rPr>
          <w:b/>
          <w:sz w:val="20"/>
          <w:lang w:val="de-DE"/>
        </w:rPr>
        <w:t>r</w:t>
      </w:r>
      <w:r w:rsidR="00735A3D">
        <w:rPr>
          <w:b/>
          <w:sz w:val="20"/>
          <w:lang w:val="de-DE"/>
        </w:rPr>
        <w:t>beit mit der WEMF durchgeführte</w:t>
      </w:r>
      <w:r w:rsidR="0031055F" w:rsidRPr="0031055F">
        <w:rPr>
          <w:b/>
          <w:sz w:val="20"/>
          <w:lang w:val="de-DE"/>
        </w:rPr>
        <w:t xml:space="preserve"> Studie </w:t>
      </w:r>
      <w:r w:rsidR="00735A3D">
        <w:rPr>
          <w:b/>
          <w:sz w:val="20"/>
          <w:lang w:val="de-DE"/>
        </w:rPr>
        <w:t xml:space="preserve">ist als einzige </w:t>
      </w:r>
      <w:r w:rsidR="0031055F" w:rsidRPr="0031055F">
        <w:rPr>
          <w:b/>
          <w:sz w:val="20"/>
          <w:lang w:val="de-DE"/>
        </w:rPr>
        <w:t>mit diesen spezifischen Inhalten repräsentativ für die Gesamtb</w:t>
      </w:r>
      <w:r w:rsidR="0031055F" w:rsidRPr="0031055F">
        <w:rPr>
          <w:b/>
          <w:sz w:val="20"/>
          <w:lang w:val="de-DE"/>
        </w:rPr>
        <w:t>e</w:t>
      </w:r>
      <w:r w:rsidR="0031055F" w:rsidRPr="0031055F">
        <w:rPr>
          <w:b/>
          <w:sz w:val="20"/>
          <w:lang w:val="de-DE"/>
        </w:rPr>
        <w:t xml:space="preserve">völkerung ab 15 Jahren inklusive </w:t>
      </w:r>
      <w:proofErr w:type="spellStart"/>
      <w:r w:rsidR="0031055F" w:rsidRPr="0031055F">
        <w:rPr>
          <w:b/>
          <w:sz w:val="20"/>
          <w:lang w:val="de-DE"/>
        </w:rPr>
        <w:t>Offliner</w:t>
      </w:r>
      <w:proofErr w:type="spellEnd"/>
      <w:r w:rsidR="0031055F" w:rsidRPr="0031055F">
        <w:rPr>
          <w:b/>
          <w:sz w:val="20"/>
          <w:lang w:val="de-DE"/>
        </w:rPr>
        <w:t xml:space="preserve"> und Personen in Haushalten ohne (eingetragenen) Festnetza</w:t>
      </w:r>
      <w:r w:rsidR="0031055F" w:rsidRPr="0031055F">
        <w:rPr>
          <w:b/>
          <w:sz w:val="20"/>
          <w:lang w:val="de-DE"/>
        </w:rPr>
        <w:t>n</w:t>
      </w:r>
      <w:r w:rsidR="0031055F" w:rsidRPr="0031055F">
        <w:rPr>
          <w:b/>
          <w:sz w:val="20"/>
          <w:lang w:val="de-DE"/>
        </w:rPr>
        <w:t>schluss.</w:t>
      </w:r>
    </w:p>
    <w:p w14:paraId="69B677D5" w14:textId="475E77D6" w:rsidR="00B94856" w:rsidRDefault="000558FC" w:rsidP="00B94856">
      <w:pPr>
        <w:pStyle w:val="Textkrper3"/>
        <w:ind w:left="-680"/>
        <w:rPr>
          <w:sz w:val="20"/>
        </w:rPr>
      </w:pPr>
      <w:r>
        <w:rPr>
          <w:sz w:val="20"/>
        </w:rPr>
        <w:t xml:space="preserve">Das </w:t>
      </w:r>
      <w:proofErr w:type="spellStart"/>
      <w:r>
        <w:rPr>
          <w:sz w:val="20"/>
        </w:rPr>
        <w:t>iPad</w:t>
      </w:r>
      <w:proofErr w:type="spellEnd"/>
      <w:r>
        <w:rPr>
          <w:sz w:val="20"/>
        </w:rPr>
        <w:t xml:space="preserve"> ist ein </w:t>
      </w:r>
      <w:proofErr w:type="spellStart"/>
      <w:r>
        <w:rPr>
          <w:sz w:val="20"/>
        </w:rPr>
        <w:t>iPet</w:t>
      </w:r>
      <w:proofErr w:type="spellEnd"/>
      <w:r w:rsidR="003639F4">
        <w:rPr>
          <w:sz w:val="20"/>
        </w:rPr>
        <w:t>.</w:t>
      </w:r>
      <w:r w:rsidR="002F01A1">
        <w:rPr>
          <w:sz w:val="20"/>
        </w:rPr>
        <w:t xml:space="preserve"> Oder anders gesagt: Der </w:t>
      </w:r>
      <w:proofErr w:type="spellStart"/>
      <w:r>
        <w:rPr>
          <w:sz w:val="20"/>
        </w:rPr>
        <w:t>Tabletcomputer</w:t>
      </w:r>
      <w:proofErr w:type="spellEnd"/>
      <w:r>
        <w:rPr>
          <w:sz w:val="20"/>
        </w:rPr>
        <w:t xml:space="preserve"> ist ein «Haustier». 9</w:t>
      </w:r>
      <w:r w:rsidR="0066341B">
        <w:rPr>
          <w:sz w:val="20"/>
        </w:rPr>
        <w:t>4</w:t>
      </w:r>
      <w:r>
        <w:rPr>
          <w:sz w:val="20"/>
        </w:rPr>
        <w:t xml:space="preserve"> Prozent der Befragten in der deutschen und französischen Schweiz</w:t>
      </w:r>
      <w:r w:rsidR="002F01A1">
        <w:rPr>
          <w:sz w:val="20"/>
        </w:rPr>
        <w:t xml:space="preserve">, die ein Tablet nutzen, tun dies zu (auch) Hause. </w:t>
      </w:r>
      <w:r w:rsidR="002F01A1" w:rsidRPr="002F01A1">
        <w:rPr>
          <w:sz w:val="20"/>
        </w:rPr>
        <w:t>Unterwegs kommt dagegen keiner der möglichen Benutzungsorte auf Werte von über 20 Prozent. Es ist deshalb folgerichtig, dass nur ein kleiner Teil aller Tablets mit einer SIM-Karte ausgerüstet ist. Ob mit oder ohne SIM-Karte – Apple ist bei den Tablets klarer Marktführer.</w:t>
      </w:r>
      <w:r w:rsidR="002F01A1">
        <w:rPr>
          <w:sz w:val="20"/>
        </w:rPr>
        <w:t xml:space="preserve"> Mehr als die Hälfte aller Befragten nutzt am häufigsten ein Tablet mit dem </w:t>
      </w:r>
      <w:proofErr w:type="spellStart"/>
      <w:r w:rsidR="002F01A1">
        <w:rPr>
          <w:sz w:val="20"/>
        </w:rPr>
        <w:t>iOS</w:t>
      </w:r>
      <w:proofErr w:type="spellEnd"/>
      <w:r w:rsidR="002F01A1">
        <w:rPr>
          <w:sz w:val="20"/>
        </w:rPr>
        <w:t>-Betriebssystem. Bei den Nicht-Haushalt-Führenden sind es sogar 70 Prozent.</w:t>
      </w:r>
    </w:p>
    <w:p w14:paraId="4C75224D" w14:textId="77777777" w:rsidR="002F01A1" w:rsidRPr="002F01A1" w:rsidRDefault="002F01A1" w:rsidP="002F01A1">
      <w:pPr>
        <w:pStyle w:val="Textkrper3"/>
        <w:spacing w:after="0"/>
        <w:ind w:left="-680"/>
        <w:rPr>
          <w:b/>
          <w:sz w:val="20"/>
        </w:rPr>
      </w:pPr>
      <w:r w:rsidRPr="002F01A1">
        <w:rPr>
          <w:b/>
          <w:sz w:val="20"/>
        </w:rPr>
        <w:t xml:space="preserve">Smartphone: </w:t>
      </w:r>
      <w:proofErr w:type="spellStart"/>
      <w:r w:rsidRPr="002F01A1">
        <w:rPr>
          <w:b/>
          <w:sz w:val="20"/>
        </w:rPr>
        <w:t>iOS</w:t>
      </w:r>
      <w:proofErr w:type="spellEnd"/>
      <w:r w:rsidRPr="002F01A1">
        <w:rPr>
          <w:b/>
          <w:sz w:val="20"/>
        </w:rPr>
        <w:t xml:space="preserve"> klar vor </w:t>
      </w:r>
      <w:proofErr w:type="spellStart"/>
      <w:r w:rsidRPr="002F01A1">
        <w:rPr>
          <w:b/>
          <w:sz w:val="20"/>
        </w:rPr>
        <w:t>Android</w:t>
      </w:r>
      <w:proofErr w:type="spellEnd"/>
    </w:p>
    <w:p w14:paraId="57F2B3F0" w14:textId="3AE67C84" w:rsidR="002F01A1" w:rsidRDefault="002F01A1" w:rsidP="00B94856">
      <w:pPr>
        <w:pStyle w:val="Textkrper3"/>
        <w:ind w:left="-680"/>
        <w:rPr>
          <w:sz w:val="20"/>
        </w:rPr>
      </w:pPr>
      <w:r>
        <w:rPr>
          <w:sz w:val="20"/>
        </w:rPr>
        <w:t>Auch bei den Smartphone</w:t>
      </w:r>
      <w:r w:rsidR="000467A5">
        <w:rPr>
          <w:sz w:val="20"/>
        </w:rPr>
        <w:t>s</w:t>
      </w:r>
      <w:r>
        <w:rPr>
          <w:sz w:val="20"/>
        </w:rPr>
        <w:t xml:space="preserve"> liegt </w:t>
      </w:r>
      <w:proofErr w:type="spellStart"/>
      <w:r>
        <w:rPr>
          <w:sz w:val="20"/>
        </w:rPr>
        <w:t>iOS</w:t>
      </w:r>
      <w:proofErr w:type="spellEnd"/>
      <w:r>
        <w:rPr>
          <w:sz w:val="20"/>
        </w:rPr>
        <w:t xml:space="preserve"> vorne. </w:t>
      </w:r>
      <w:r w:rsidRPr="002F01A1">
        <w:rPr>
          <w:sz w:val="20"/>
        </w:rPr>
        <w:t xml:space="preserve">45 Prozent aller </w:t>
      </w:r>
      <w:proofErr w:type="spellStart"/>
      <w:r w:rsidRPr="002F01A1">
        <w:rPr>
          <w:sz w:val="20"/>
        </w:rPr>
        <w:t>Smartphonenutzer</w:t>
      </w:r>
      <w:proofErr w:type="spellEnd"/>
      <w:r w:rsidRPr="002F01A1">
        <w:rPr>
          <w:sz w:val="20"/>
        </w:rPr>
        <w:t xml:space="preserve"> verwenden am häufigsten ein </w:t>
      </w:r>
      <w:proofErr w:type="spellStart"/>
      <w:r w:rsidRPr="002F01A1">
        <w:rPr>
          <w:sz w:val="20"/>
        </w:rPr>
        <w:t>iPhone</w:t>
      </w:r>
      <w:proofErr w:type="spellEnd"/>
      <w:r w:rsidRPr="002F01A1">
        <w:rPr>
          <w:sz w:val="20"/>
        </w:rPr>
        <w:t xml:space="preserve">. </w:t>
      </w:r>
      <w:proofErr w:type="spellStart"/>
      <w:r w:rsidRPr="002F01A1">
        <w:rPr>
          <w:sz w:val="20"/>
        </w:rPr>
        <w:t>Android</w:t>
      </w:r>
      <w:proofErr w:type="spellEnd"/>
      <w:r w:rsidRPr="002F01A1">
        <w:rPr>
          <w:sz w:val="20"/>
        </w:rPr>
        <w:t xml:space="preserve"> liegt mit 34 Prozent klar dahinter. Bei den Jungen beträgt der Vorsprung des </w:t>
      </w:r>
      <w:proofErr w:type="spellStart"/>
      <w:r w:rsidRPr="002F01A1">
        <w:rPr>
          <w:sz w:val="20"/>
        </w:rPr>
        <w:t>iPhones</w:t>
      </w:r>
      <w:proofErr w:type="spellEnd"/>
      <w:r w:rsidRPr="002F01A1">
        <w:rPr>
          <w:sz w:val="20"/>
        </w:rPr>
        <w:t xml:space="preserve"> allerdings nur knapp drei Prozentpunkte, bei den über 55-Jährigen dagegen </w:t>
      </w:r>
      <w:r w:rsidR="000467A5">
        <w:rPr>
          <w:sz w:val="20"/>
        </w:rPr>
        <w:t>mehr als</w:t>
      </w:r>
      <w:r w:rsidRPr="002F01A1">
        <w:rPr>
          <w:sz w:val="20"/>
        </w:rPr>
        <w:t xml:space="preserve"> 15. Andere Betriebssysteme spielen mit </w:t>
      </w:r>
      <w:r w:rsidR="003C782F">
        <w:rPr>
          <w:sz w:val="20"/>
        </w:rPr>
        <w:t>6</w:t>
      </w:r>
      <w:r w:rsidRPr="002F01A1">
        <w:rPr>
          <w:sz w:val="20"/>
        </w:rPr>
        <w:t xml:space="preserve"> Prozent praktisch keine Rolle. Rund 15 Prozent </w:t>
      </w:r>
      <w:r w:rsidR="000467A5">
        <w:rPr>
          <w:sz w:val="20"/>
        </w:rPr>
        <w:t xml:space="preserve">der Befragten </w:t>
      </w:r>
      <w:r w:rsidRPr="002F01A1">
        <w:rPr>
          <w:sz w:val="20"/>
        </w:rPr>
        <w:t>wissen allerdings nicht, welches Betriebssystem ihr Smartphone hat, in der Westschweiz sind es sogar doppelt so viele</w:t>
      </w:r>
      <w:r>
        <w:rPr>
          <w:sz w:val="20"/>
        </w:rPr>
        <w:t>.</w:t>
      </w:r>
    </w:p>
    <w:p w14:paraId="63125442" w14:textId="77777777" w:rsidR="002F01A1" w:rsidRPr="002F01A1" w:rsidRDefault="002F01A1" w:rsidP="002F01A1">
      <w:pPr>
        <w:pStyle w:val="Textkrper3"/>
        <w:spacing w:after="0"/>
        <w:ind w:left="-680"/>
        <w:rPr>
          <w:b/>
          <w:sz w:val="20"/>
        </w:rPr>
      </w:pPr>
      <w:r w:rsidRPr="002F01A1">
        <w:rPr>
          <w:b/>
          <w:sz w:val="20"/>
        </w:rPr>
        <w:t>Zeitversetztes Fernsehen wird zur Gewohnheit</w:t>
      </w:r>
    </w:p>
    <w:p w14:paraId="51374BC8" w14:textId="300D79D2" w:rsidR="002F01A1" w:rsidRPr="002F01A1" w:rsidRDefault="002F01A1" w:rsidP="002F01A1">
      <w:pPr>
        <w:pStyle w:val="Textkrper3"/>
        <w:ind w:left="-680"/>
        <w:rPr>
          <w:sz w:val="20"/>
        </w:rPr>
      </w:pPr>
      <w:r w:rsidRPr="002F01A1">
        <w:rPr>
          <w:sz w:val="20"/>
        </w:rPr>
        <w:t xml:space="preserve">Fast 40 Prozent der Bevölkerung sieht mindestens einmal pro Woche zeitversetzt fern. </w:t>
      </w:r>
      <w:r w:rsidR="003C782F">
        <w:rPr>
          <w:sz w:val="20"/>
        </w:rPr>
        <w:t>Gegen</w:t>
      </w:r>
      <w:r w:rsidRPr="002F01A1">
        <w:rPr>
          <w:sz w:val="20"/>
        </w:rPr>
        <w:t xml:space="preserve"> ein Viertel tut dies gelegentlich über einen Desktop-PC oder ein Laptop. Smartphone und Tablet werden deutlich weniger für das zeitversetzte Fernsehen genutzt. Wenn doch, geben die </w:t>
      </w:r>
      <w:proofErr w:type="spellStart"/>
      <w:r w:rsidRPr="002F01A1">
        <w:rPr>
          <w:sz w:val="20"/>
        </w:rPr>
        <w:t>Tabletnutzer</w:t>
      </w:r>
      <w:proofErr w:type="spellEnd"/>
      <w:r w:rsidRPr="002F01A1">
        <w:rPr>
          <w:sz w:val="20"/>
        </w:rPr>
        <w:t xml:space="preserve"> am häufigsten an</w:t>
      </w:r>
      <w:proofErr w:type="gramStart"/>
      <w:r w:rsidRPr="002F01A1">
        <w:rPr>
          <w:sz w:val="20"/>
        </w:rPr>
        <w:t>, dass</w:t>
      </w:r>
      <w:proofErr w:type="gramEnd"/>
      <w:r w:rsidRPr="002F01A1">
        <w:rPr>
          <w:sz w:val="20"/>
        </w:rPr>
        <w:t xml:space="preserve"> sie dies tun, weil sie kein TV-Gerät besitzen oder weil es durch eine andere Person im Haushalt besetzt ist.</w:t>
      </w:r>
    </w:p>
    <w:p w14:paraId="60528A6E" w14:textId="77777777" w:rsidR="002F01A1" w:rsidRPr="002F01A1" w:rsidRDefault="002F01A1" w:rsidP="002F01A1">
      <w:pPr>
        <w:pStyle w:val="Textkrper3"/>
        <w:spacing w:after="0"/>
        <w:ind w:left="-680"/>
        <w:rPr>
          <w:b/>
          <w:sz w:val="20"/>
        </w:rPr>
      </w:pPr>
      <w:r w:rsidRPr="002F01A1">
        <w:rPr>
          <w:b/>
          <w:sz w:val="20"/>
        </w:rPr>
        <w:t>Beliebter Second Screen</w:t>
      </w:r>
    </w:p>
    <w:p w14:paraId="599577A6" w14:textId="77777777" w:rsidR="002F01A1" w:rsidRPr="002F01A1" w:rsidRDefault="002F01A1" w:rsidP="002F01A1">
      <w:pPr>
        <w:pStyle w:val="Textkrper3"/>
        <w:ind w:left="-680"/>
        <w:rPr>
          <w:sz w:val="20"/>
        </w:rPr>
      </w:pPr>
      <w:r w:rsidRPr="002F01A1">
        <w:rPr>
          <w:sz w:val="20"/>
        </w:rPr>
        <w:t>Inzwischen sagen mehr als die Hälfte der Fernsehzuschauer, dass sie mindestens gelegentlich während des Fernsehens einen zweiten Bildschirm nutzen. Ein Fünftel aller TV-Zuschauer und zwei Fünftel der Jungen tun dies sogar mindestens täglich. Dabei nutzen sie aber öfter Inhalte, die mit dem laufenden Fernsehprogramm nichts zu tun haben.</w:t>
      </w:r>
    </w:p>
    <w:p w14:paraId="0C08220E" w14:textId="77777777" w:rsidR="002F01A1" w:rsidRPr="002F01A1" w:rsidRDefault="002F01A1" w:rsidP="002F01A1">
      <w:pPr>
        <w:pStyle w:val="Textkrper3"/>
        <w:spacing w:after="0"/>
        <w:ind w:left="-680"/>
        <w:rPr>
          <w:b/>
          <w:sz w:val="20"/>
        </w:rPr>
      </w:pPr>
      <w:r w:rsidRPr="002F01A1">
        <w:rPr>
          <w:b/>
          <w:sz w:val="20"/>
        </w:rPr>
        <w:t>Internet wird via TV-Gerät noch wenig genutzt</w:t>
      </w:r>
    </w:p>
    <w:p w14:paraId="2F0F1A33" w14:textId="77777777" w:rsidR="002F01A1" w:rsidRPr="002F01A1" w:rsidRDefault="002F01A1" w:rsidP="002F01A1">
      <w:pPr>
        <w:pStyle w:val="Textkrper3"/>
        <w:ind w:left="-680"/>
        <w:rPr>
          <w:sz w:val="20"/>
        </w:rPr>
      </w:pPr>
      <w:r w:rsidRPr="002F01A1">
        <w:rPr>
          <w:sz w:val="20"/>
        </w:rPr>
        <w:t xml:space="preserve">Nur gerade knapp zwölf Prozent derjenigen, die über ein TV-Gerät fernsehen, nutzen darauf mindestens gelegentlich Internet-Inhalte. Das ist deutlich weniger als aufgrund der aktuellen Verbreitung von sogenannten Smart-TVs technisch möglich wäre. </w:t>
      </w:r>
    </w:p>
    <w:p w14:paraId="115985DE" w14:textId="77777777" w:rsidR="000467A5" w:rsidRPr="002F01A1" w:rsidRDefault="000467A5" w:rsidP="000467A5">
      <w:pPr>
        <w:pStyle w:val="Textkrper3"/>
        <w:spacing w:after="0"/>
        <w:ind w:left="-680"/>
        <w:rPr>
          <w:b/>
          <w:sz w:val="20"/>
        </w:rPr>
      </w:pPr>
      <w:r w:rsidRPr="002F01A1">
        <w:rPr>
          <w:b/>
          <w:sz w:val="20"/>
        </w:rPr>
        <w:t>Radio wird unterwegs mehr gehört als anderswo</w:t>
      </w:r>
    </w:p>
    <w:p w14:paraId="32715EDB" w14:textId="54638C3A" w:rsidR="000467A5" w:rsidRPr="002F01A1" w:rsidRDefault="000467A5" w:rsidP="000467A5">
      <w:pPr>
        <w:pStyle w:val="Textkrper3"/>
        <w:ind w:left="-680"/>
        <w:rPr>
          <w:sz w:val="20"/>
        </w:rPr>
      </w:pPr>
      <w:r>
        <w:rPr>
          <w:sz w:val="20"/>
        </w:rPr>
        <w:t>Radioprogramme werden von über 80 Prozent der</w:t>
      </w:r>
      <w:r w:rsidRPr="002F01A1">
        <w:rPr>
          <w:sz w:val="20"/>
        </w:rPr>
        <w:t xml:space="preserve"> Radiohörer mindestens gelegentlich unterwegs im Auto oder zu Fuss</w:t>
      </w:r>
      <w:r>
        <w:rPr>
          <w:sz w:val="20"/>
        </w:rPr>
        <w:t xml:space="preserve"> gehört</w:t>
      </w:r>
      <w:r w:rsidRPr="002F01A1">
        <w:rPr>
          <w:sz w:val="20"/>
        </w:rPr>
        <w:t xml:space="preserve">. </w:t>
      </w:r>
      <w:r>
        <w:rPr>
          <w:sz w:val="20"/>
        </w:rPr>
        <w:t>Direkt dahinter folgt mit</w:t>
      </w:r>
      <w:r w:rsidRPr="002F01A1">
        <w:rPr>
          <w:sz w:val="20"/>
        </w:rPr>
        <w:t xml:space="preserve"> 78 Prozent </w:t>
      </w:r>
      <w:r>
        <w:rPr>
          <w:sz w:val="20"/>
        </w:rPr>
        <w:t>die Radionutzung zuhause</w:t>
      </w:r>
      <w:r w:rsidRPr="002F01A1">
        <w:rPr>
          <w:sz w:val="20"/>
        </w:rPr>
        <w:t xml:space="preserve">. </w:t>
      </w:r>
      <w:r>
        <w:rPr>
          <w:sz w:val="20"/>
        </w:rPr>
        <w:t xml:space="preserve">Bei </w:t>
      </w:r>
      <w:r w:rsidRPr="002F01A1">
        <w:rPr>
          <w:sz w:val="20"/>
        </w:rPr>
        <w:t>Frauen, Nicht Berufstätige</w:t>
      </w:r>
      <w:r>
        <w:rPr>
          <w:sz w:val="20"/>
        </w:rPr>
        <w:t>n</w:t>
      </w:r>
      <w:r w:rsidRPr="002F01A1">
        <w:rPr>
          <w:sz w:val="20"/>
        </w:rPr>
        <w:t xml:space="preserve"> und ältere</w:t>
      </w:r>
      <w:r>
        <w:rPr>
          <w:sz w:val="20"/>
        </w:rPr>
        <w:t>n</w:t>
      </w:r>
      <w:r w:rsidRPr="002F01A1">
        <w:rPr>
          <w:sz w:val="20"/>
        </w:rPr>
        <w:t xml:space="preserve"> Personen </w:t>
      </w:r>
      <w:r>
        <w:rPr>
          <w:sz w:val="20"/>
        </w:rPr>
        <w:t>ist dies dagegen der häufigste</w:t>
      </w:r>
      <w:r w:rsidRPr="002F01A1">
        <w:rPr>
          <w:sz w:val="20"/>
        </w:rPr>
        <w:t xml:space="preserve"> </w:t>
      </w:r>
      <w:r>
        <w:rPr>
          <w:sz w:val="20"/>
        </w:rPr>
        <w:t>Ort, um</w:t>
      </w:r>
      <w:r w:rsidRPr="002F01A1">
        <w:rPr>
          <w:sz w:val="20"/>
        </w:rPr>
        <w:t xml:space="preserve"> Radio</w:t>
      </w:r>
      <w:r>
        <w:rPr>
          <w:sz w:val="20"/>
        </w:rPr>
        <w:t xml:space="preserve"> zu hören</w:t>
      </w:r>
      <w:r w:rsidRPr="002F01A1">
        <w:rPr>
          <w:sz w:val="20"/>
        </w:rPr>
        <w:t xml:space="preserve">. Die Nutzung im ÖV ist </w:t>
      </w:r>
      <w:r>
        <w:rPr>
          <w:sz w:val="20"/>
        </w:rPr>
        <w:t xml:space="preserve">vor allem </w:t>
      </w:r>
      <w:r w:rsidRPr="002F01A1">
        <w:rPr>
          <w:sz w:val="20"/>
        </w:rPr>
        <w:t xml:space="preserve">bei den Jungen beliebt. </w:t>
      </w:r>
    </w:p>
    <w:p w14:paraId="4250BCCB" w14:textId="77777777" w:rsidR="000467A5" w:rsidRPr="002F01A1" w:rsidRDefault="000467A5" w:rsidP="000467A5">
      <w:pPr>
        <w:pStyle w:val="Textkrper3"/>
        <w:spacing w:after="0"/>
        <w:ind w:left="-680"/>
        <w:rPr>
          <w:b/>
          <w:sz w:val="20"/>
        </w:rPr>
      </w:pPr>
      <w:r w:rsidRPr="002F01A1">
        <w:rPr>
          <w:b/>
          <w:sz w:val="20"/>
        </w:rPr>
        <w:t>Über ein Viertel hört am häufigsten digital Radio</w:t>
      </w:r>
    </w:p>
    <w:p w14:paraId="2E678B4B" w14:textId="77777777" w:rsidR="000467A5" w:rsidRPr="002F01A1" w:rsidRDefault="000467A5" w:rsidP="000467A5">
      <w:pPr>
        <w:pStyle w:val="Textkrper3"/>
        <w:ind w:left="-680"/>
        <w:rPr>
          <w:sz w:val="20"/>
        </w:rPr>
      </w:pPr>
      <w:r w:rsidRPr="002F01A1">
        <w:rPr>
          <w:sz w:val="20"/>
        </w:rPr>
        <w:t xml:space="preserve">Geht es um die am häufigsten genutzte Empfangsmöglichkeit, liegt das analoge UKW mit gut drei Vierteln aller Radiohörer, die das über ein konventionelles Radiogerät tun, nach wie vor vorne. Aber immerhin fast 25 Prozent hören am häufigsten über DAB/DAB+ und 5 Prozent über Online-Streaming. </w:t>
      </w:r>
    </w:p>
    <w:p w14:paraId="32A062ED" w14:textId="77777777" w:rsidR="0028370B" w:rsidRDefault="0028370B">
      <w:pPr>
        <w:rPr>
          <w:b/>
          <w:sz w:val="20"/>
        </w:rPr>
      </w:pPr>
      <w:r>
        <w:rPr>
          <w:b/>
          <w:sz w:val="20"/>
        </w:rPr>
        <w:br w:type="page"/>
      </w:r>
    </w:p>
    <w:p w14:paraId="7A3FE3F9" w14:textId="6743E476" w:rsidR="002F01A1" w:rsidRPr="002F01A1" w:rsidRDefault="002F01A1" w:rsidP="002F01A1">
      <w:pPr>
        <w:pStyle w:val="Textkrper3"/>
        <w:spacing w:after="0"/>
        <w:ind w:left="-680"/>
        <w:rPr>
          <w:b/>
          <w:sz w:val="20"/>
        </w:rPr>
      </w:pPr>
      <w:proofErr w:type="spellStart"/>
      <w:r w:rsidRPr="002F01A1">
        <w:rPr>
          <w:b/>
          <w:sz w:val="20"/>
        </w:rPr>
        <w:lastRenderedPageBreak/>
        <w:t>Youtube</w:t>
      </w:r>
      <w:proofErr w:type="spellEnd"/>
      <w:r w:rsidRPr="002F01A1">
        <w:rPr>
          <w:b/>
          <w:sz w:val="20"/>
        </w:rPr>
        <w:t xml:space="preserve"> ist grösstes Soziales Netzwerk</w:t>
      </w:r>
    </w:p>
    <w:p w14:paraId="0019CAF6" w14:textId="4DFFF2B1" w:rsidR="002F01A1" w:rsidRPr="002F01A1" w:rsidRDefault="002F01A1" w:rsidP="002F01A1">
      <w:pPr>
        <w:pStyle w:val="Textkrper3"/>
        <w:ind w:left="-680"/>
        <w:rPr>
          <w:sz w:val="20"/>
        </w:rPr>
      </w:pPr>
      <w:r w:rsidRPr="002F01A1">
        <w:rPr>
          <w:sz w:val="20"/>
        </w:rPr>
        <w:t xml:space="preserve">Fast zwei Drittel der Bevölkerung nutzen mindestens gelegentlich YouTube. Dahinter folgen </w:t>
      </w:r>
      <w:proofErr w:type="spellStart"/>
      <w:r w:rsidRPr="002F01A1">
        <w:rPr>
          <w:sz w:val="20"/>
        </w:rPr>
        <w:t>WhatsApp</w:t>
      </w:r>
      <w:proofErr w:type="spellEnd"/>
      <w:r w:rsidRPr="002F01A1">
        <w:rPr>
          <w:sz w:val="20"/>
        </w:rPr>
        <w:t xml:space="preserve">, Facebook und Google+. </w:t>
      </w:r>
      <w:r w:rsidR="000467A5">
        <w:rPr>
          <w:sz w:val="20"/>
        </w:rPr>
        <w:t>I</w:t>
      </w:r>
      <w:r w:rsidRPr="002F01A1">
        <w:rPr>
          <w:sz w:val="20"/>
        </w:rPr>
        <w:t xml:space="preserve">m Alter zwischen 15 und 34 Jahren nutzen </w:t>
      </w:r>
      <w:r w:rsidR="000467A5">
        <w:rPr>
          <w:sz w:val="20"/>
        </w:rPr>
        <w:t>n</w:t>
      </w:r>
      <w:r w:rsidR="000467A5" w:rsidRPr="002F01A1">
        <w:rPr>
          <w:sz w:val="20"/>
        </w:rPr>
        <w:t xml:space="preserve">eun von zehn </w:t>
      </w:r>
      <w:r w:rsidRPr="002F01A1">
        <w:rPr>
          <w:sz w:val="20"/>
        </w:rPr>
        <w:t>mindestens gelegentlich YouTube</w:t>
      </w:r>
      <w:proofErr w:type="gramStart"/>
      <w:r w:rsidRPr="002F01A1">
        <w:rPr>
          <w:sz w:val="20"/>
        </w:rPr>
        <w:t xml:space="preserve">, </w:t>
      </w:r>
      <w:proofErr w:type="spellStart"/>
      <w:r w:rsidRPr="002F01A1">
        <w:rPr>
          <w:sz w:val="20"/>
        </w:rPr>
        <w:t>WhatsApp</w:t>
      </w:r>
      <w:proofErr w:type="spellEnd"/>
      <w:proofErr w:type="gramEnd"/>
      <w:r w:rsidRPr="002F01A1">
        <w:rPr>
          <w:sz w:val="20"/>
        </w:rPr>
        <w:t xml:space="preserve"> liegt </w:t>
      </w:r>
      <w:r w:rsidR="0007016E">
        <w:rPr>
          <w:sz w:val="20"/>
        </w:rPr>
        <w:t xml:space="preserve">aber </w:t>
      </w:r>
      <w:r w:rsidRPr="002F01A1">
        <w:rPr>
          <w:sz w:val="20"/>
        </w:rPr>
        <w:t xml:space="preserve">nur knapp dahinter. Bei Personen ab 55 Jahren kommt YouTube dagegen nur noch auf knapp 31 Prozent. </w:t>
      </w:r>
      <w:proofErr w:type="spellStart"/>
      <w:r w:rsidRPr="002F01A1">
        <w:rPr>
          <w:sz w:val="20"/>
        </w:rPr>
        <w:t>WhatsApp</w:t>
      </w:r>
      <w:proofErr w:type="spellEnd"/>
      <w:r w:rsidRPr="002F01A1">
        <w:rPr>
          <w:sz w:val="20"/>
        </w:rPr>
        <w:t xml:space="preserve"> und Facebook liegen hier gleichauf, und Google+ bereits deutlich abgeschlagen auf dem vierten Rang. Google+ ist in der Westschweiz übrigens deutlich beliebter als in der Deutschschweiz. Das vor allem in Journalistenkreisen beliebte </w:t>
      </w:r>
      <w:proofErr w:type="spellStart"/>
      <w:r w:rsidRPr="002F01A1">
        <w:rPr>
          <w:sz w:val="20"/>
        </w:rPr>
        <w:t>Twitter</w:t>
      </w:r>
      <w:proofErr w:type="spellEnd"/>
      <w:r w:rsidRPr="002F01A1">
        <w:rPr>
          <w:sz w:val="20"/>
        </w:rPr>
        <w:t xml:space="preserve">-Netzwerk wird nur gerade von 10 Prozent der Bevölkerung mindestens gelegentlich genutzt, mit einem signifikanten Überhang bei Männern und Jungen. </w:t>
      </w:r>
    </w:p>
    <w:p w14:paraId="2AAE28A1" w14:textId="77777777" w:rsidR="002F01A1" w:rsidRPr="002F01A1" w:rsidRDefault="002F01A1" w:rsidP="0031055F">
      <w:pPr>
        <w:pStyle w:val="Textkrper3"/>
        <w:spacing w:after="0"/>
        <w:ind w:left="-680"/>
        <w:rPr>
          <w:b/>
          <w:sz w:val="20"/>
        </w:rPr>
      </w:pPr>
      <w:proofErr w:type="spellStart"/>
      <w:r w:rsidRPr="002F01A1">
        <w:rPr>
          <w:b/>
          <w:sz w:val="20"/>
        </w:rPr>
        <w:t>LinkedIn</w:t>
      </w:r>
      <w:proofErr w:type="spellEnd"/>
      <w:r w:rsidRPr="002F01A1">
        <w:rPr>
          <w:b/>
          <w:sz w:val="20"/>
        </w:rPr>
        <w:t xml:space="preserve"> führt bei den Business-Netzwerken</w:t>
      </w:r>
    </w:p>
    <w:p w14:paraId="76596A7F" w14:textId="77777777" w:rsidR="002F01A1" w:rsidRPr="002F01A1" w:rsidRDefault="002F01A1" w:rsidP="002F01A1">
      <w:pPr>
        <w:pStyle w:val="Textkrper3"/>
        <w:ind w:left="-680"/>
        <w:rPr>
          <w:sz w:val="20"/>
        </w:rPr>
      </w:pPr>
      <w:r w:rsidRPr="002F01A1">
        <w:rPr>
          <w:sz w:val="20"/>
        </w:rPr>
        <w:t xml:space="preserve">Bei den Business-Netzwerken liegt </w:t>
      </w:r>
      <w:proofErr w:type="spellStart"/>
      <w:r w:rsidRPr="002F01A1">
        <w:rPr>
          <w:sz w:val="20"/>
        </w:rPr>
        <w:t>LinkedIn</w:t>
      </w:r>
      <w:proofErr w:type="spellEnd"/>
      <w:r w:rsidRPr="002F01A1">
        <w:rPr>
          <w:sz w:val="20"/>
        </w:rPr>
        <w:t xml:space="preserve"> in der Gesamtbevölkerung mit 12,5 Prozent gelegentlichen Nutzern klar vor </w:t>
      </w:r>
      <w:proofErr w:type="spellStart"/>
      <w:r w:rsidRPr="002F01A1">
        <w:rPr>
          <w:sz w:val="20"/>
        </w:rPr>
        <w:t>Xing</w:t>
      </w:r>
      <w:proofErr w:type="spellEnd"/>
      <w:r w:rsidRPr="002F01A1">
        <w:rPr>
          <w:sz w:val="20"/>
        </w:rPr>
        <w:t>. Dies gilt auch für die einzelnen Altersgruppen. Dort sind die Werte im mittleren Alterssegment mit Abstand am höchsten. Signifikant höher liegen sie auch bei Personen mit hoher Schulbildung.</w:t>
      </w:r>
    </w:p>
    <w:p w14:paraId="6A2CDA72" w14:textId="77777777" w:rsidR="002F01A1" w:rsidRDefault="002F01A1" w:rsidP="00B94856">
      <w:pPr>
        <w:pStyle w:val="Textkrper3"/>
        <w:ind w:left="-680"/>
        <w:rPr>
          <w:sz w:val="20"/>
        </w:rPr>
      </w:pPr>
    </w:p>
    <w:p w14:paraId="201C1DD5" w14:textId="34304FC9" w:rsidR="000C5A2F" w:rsidRPr="001537F2" w:rsidRDefault="000C5A2F" w:rsidP="000C5A2F">
      <w:pPr>
        <w:pStyle w:val="Textkrper3"/>
        <w:ind w:left="-680"/>
        <w:rPr>
          <w:b/>
          <w:sz w:val="20"/>
        </w:rPr>
      </w:pPr>
      <w:r w:rsidRPr="001537F2">
        <w:rPr>
          <w:b/>
          <w:sz w:val="20"/>
        </w:rPr>
        <w:t>((</w:t>
      </w:r>
      <w:r>
        <w:rPr>
          <w:b/>
          <w:sz w:val="20"/>
        </w:rPr>
        <w:t>Kasten</w:t>
      </w:r>
      <w:r w:rsidRPr="001537F2">
        <w:rPr>
          <w:b/>
          <w:sz w:val="20"/>
        </w:rPr>
        <w:t>))</w:t>
      </w:r>
    </w:p>
    <w:p w14:paraId="7C9F7C7E" w14:textId="7E97C537" w:rsidR="00735A3D" w:rsidRDefault="000C5A2F" w:rsidP="00735A3D">
      <w:pPr>
        <w:pStyle w:val="Textkrper3"/>
        <w:spacing w:after="0"/>
        <w:ind w:left="-680"/>
        <w:rPr>
          <w:b/>
          <w:sz w:val="20"/>
        </w:rPr>
      </w:pPr>
      <w:r>
        <w:rPr>
          <w:b/>
          <w:sz w:val="20"/>
        </w:rPr>
        <w:t>Fakten zum IGEM-</w:t>
      </w:r>
      <w:proofErr w:type="spellStart"/>
      <w:r>
        <w:rPr>
          <w:b/>
          <w:sz w:val="20"/>
        </w:rPr>
        <w:t>digiMONITOR</w:t>
      </w:r>
      <w:proofErr w:type="spellEnd"/>
    </w:p>
    <w:p w14:paraId="4A2195DE" w14:textId="12A973F8" w:rsidR="00735A3D" w:rsidRDefault="00735A3D" w:rsidP="000C5A2F">
      <w:pPr>
        <w:pStyle w:val="Textkrper3"/>
        <w:ind w:left="-680"/>
        <w:rPr>
          <w:sz w:val="20"/>
        </w:rPr>
      </w:pPr>
      <w:r>
        <w:rPr>
          <w:sz w:val="20"/>
        </w:rPr>
        <w:t>Der IGEM-</w:t>
      </w:r>
      <w:proofErr w:type="spellStart"/>
      <w:r>
        <w:rPr>
          <w:sz w:val="20"/>
        </w:rPr>
        <w:t>digiMONITOR</w:t>
      </w:r>
      <w:proofErr w:type="spellEnd"/>
      <w:r>
        <w:rPr>
          <w:sz w:val="20"/>
        </w:rPr>
        <w:t xml:space="preserve"> wurde von der Interessengemeinschaft elekt</w:t>
      </w:r>
      <w:r w:rsidR="000C5A2F">
        <w:rPr>
          <w:sz w:val="20"/>
        </w:rPr>
        <w:t>r</w:t>
      </w:r>
      <w:r>
        <w:rPr>
          <w:sz w:val="20"/>
        </w:rPr>
        <w:t>onische Medien IGEM zusammen mit der AG für Werbemedienforschung WEMF</w:t>
      </w:r>
      <w:r w:rsidR="000C5A2F">
        <w:rPr>
          <w:sz w:val="20"/>
        </w:rPr>
        <w:t xml:space="preserve"> entwickelt und</w:t>
      </w:r>
      <w:r>
        <w:rPr>
          <w:sz w:val="20"/>
        </w:rPr>
        <w:t xml:space="preserve"> </w:t>
      </w:r>
      <w:r w:rsidR="000C5A2F">
        <w:rPr>
          <w:sz w:val="20"/>
          <w:lang w:val="de-DE"/>
        </w:rPr>
        <w:t>zwischen Anfang August und Anfang September 2014 vom Link Institut in Luzern erhoben.</w:t>
      </w:r>
      <w:r>
        <w:rPr>
          <w:sz w:val="20"/>
        </w:rPr>
        <w:t xml:space="preserve"> </w:t>
      </w:r>
      <w:r w:rsidR="000C5A2F">
        <w:rPr>
          <w:sz w:val="20"/>
        </w:rPr>
        <w:t xml:space="preserve">Er </w:t>
      </w:r>
      <w:r>
        <w:rPr>
          <w:sz w:val="20"/>
        </w:rPr>
        <w:t xml:space="preserve">ist repräsentativ für die gesamt Bevölkerung in der Deutsch- und Westschweiz die über einen </w:t>
      </w:r>
      <w:r w:rsidRPr="00735A3D">
        <w:rPr>
          <w:sz w:val="20"/>
          <w:lang w:val="de-DE"/>
        </w:rPr>
        <w:t>privaten Telefonanschluss (Festnetz oder Mobile) erreichbar sind.</w:t>
      </w:r>
      <w:r>
        <w:rPr>
          <w:sz w:val="20"/>
          <w:lang w:val="de-DE"/>
        </w:rPr>
        <w:t xml:space="preserve"> </w:t>
      </w:r>
      <w:r w:rsidR="000C5A2F" w:rsidRPr="0031055F">
        <w:rPr>
          <w:sz w:val="20"/>
        </w:rPr>
        <w:t>Die Studienresultate stehen IGEM-Mitglieder</w:t>
      </w:r>
      <w:r w:rsidR="0028370B">
        <w:rPr>
          <w:sz w:val="20"/>
        </w:rPr>
        <w:t>n</w:t>
      </w:r>
      <w:r w:rsidR="000C5A2F" w:rsidRPr="0031055F">
        <w:rPr>
          <w:sz w:val="20"/>
        </w:rPr>
        <w:t xml:space="preserve"> in Form eines Standard-Reports </w:t>
      </w:r>
      <w:r w:rsidR="000C5A2F">
        <w:rPr>
          <w:sz w:val="20"/>
        </w:rPr>
        <w:t>kostenlos zur Verfügung. Nicht-Mitglieder können die Studie</w:t>
      </w:r>
      <w:r w:rsidR="000C5A2F" w:rsidRPr="0031055F">
        <w:rPr>
          <w:sz w:val="20"/>
        </w:rPr>
        <w:t xml:space="preserve"> </w:t>
      </w:r>
      <w:r w:rsidR="000C5A2F">
        <w:rPr>
          <w:sz w:val="20"/>
        </w:rPr>
        <w:t>zum Preis von CHF 5000.- bei der Geschäftsstelle der IGEM beziehen. Mehr Infos gibt’s auf</w:t>
      </w:r>
      <w:r w:rsidR="000C5A2F" w:rsidRPr="0031055F">
        <w:rPr>
          <w:sz w:val="20"/>
        </w:rPr>
        <w:t xml:space="preserve"> </w:t>
      </w:r>
      <w:hyperlink r:id="rId8" w:history="1">
        <w:r w:rsidR="000C5A2F" w:rsidRPr="0031055F">
          <w:rPr>
            <w:rStyle w:val="Link"/>
            <w:sz w:val="20"/>
          </w:rPr>
          <w:t>www.igem.ch</w:t>
        </w:r>
      </w:hyperlink>
      <w:r w:rsidR="000C5A2F">
        <w:rPr>
          <w:sz w:val="20"/>
        </w:rPr>
        <w:t xml:space="preserve">. </w:t>
      </w:r>
    </w:p>
    <w:p w14:paraId="6BB9182F" w14:textId="77777777" w:rsidR="000C5A2F" w:rsidRPr="000C5A2F" w:rsidRDefault="000C5A2F" w:rsidP="000C5A2F">
      <w:pPr>
        <w:pStyle w:val="Textkrper3"/>
        <w:ind w:left="-680"/>
        <w:rPr>
          <w:sz w:val="20"/>
        </w:rPr>
      </w:pPr>
    </w:p>
    <w:p w14:paraId="4B714E07" w14:textId="2B46788F" w:rsidR="001537F2" w:rsidRPr="001537F2" w:rsidRDefault="001537F2" w:rsidP="001537F2">
      <w:pPr>
        <w:pStyle w:val="Textkrper3"/>
        <w:ind w:left="-680"/>
        <w:rPr>
          <w:b/>
          <w:sz w:val="20"/>
        </w:rPr>
      </w:pPr>
      <w:r w:rsidRPr="001537F2">
        <w:rPr>
          <w:b/>
          <w:sz w:val="20"/>
        </w:rPr>
        <w:t>((Grafik</w:t>
      </w:r>
      <w:r w:rsidR="002070B0">
        <w:rPr>
          <w:b/>
          <w:sz w:val="20"/>
        </w:rPr>
        <w:t xml:space="preserve"> „Mindestens tägliche oder fast tägliche Nutzung“</w:t>
      </w:r>
      <w:r w:rsidRPr="001537F2">
        <w:rPr>
          <w:b/>
          <w:sz w:val="20"/>
        </w:rPr>
        <w:t>))</w:t>
      </w:r>
    </w:p>
    <w:p w14:paraId="38FDF496" w14:textId="1FED306B" w:rsidR="001537F2" w:rsidRDefault="000C526A" w:rsidP="001537F2">
      <w:pPr>
        <w:pStyle w:val="Textkrper3"/>
        <w:ind w:left="-680"/>
        <w:rPr>
          <w:sz w:val="20"/>
        </w:rPr>
      </w:pPr>
      <w:r>
        <w:rPr>
          <w:sz w:val="20"/>
        </w:rPr>
        <w:t>((Grafik siehe separate Excel-Datei))</w:t>
      </w:r>
    </w:p>
    <w:p w14:paraId="16A9CCD1" w14:textId="09D2A52C" w:rsidR="001537F2" w:rsidRPr="001537F2" w:rsidRDefault="002070B0" w:rsidP="001537F2">
      <w:pPr>
        <w:pStyle w:val="Textkrper3"/>
        <w:ind w:left="-680"/>
        <w:rPr>
          <w:sz w:val="20"/>
        </w:rPr>
      </w:pPr>
      <w:r>
        <w:rPr>
          <w:sz w:val="20"/>
        </w:rPr>
        <w:t xml:space="preserve">Mehr als die Hälfte der Bevölkerung in der deutschen und französischen Schweiz nutzen </w:t>
      </w:r>
      <w:r w:rsidR="0028370B">
        <w:rPr>
          <w:sz w:val="20"/>
        </w:rPr>
        <w:t xml:space="preserve">täglich </w:t>
      </w:r>
      <w:bookmarkStart w:id="0" w:name="_GoBack"/>
      <w:bookmarkEnd w:id="0"/>
      <w:r>
        <w:rPr>
          <w:sz w:val="20"/>
        </w:rPr>
        <w:t>Internet, ein Smartphone oder einen stationären Computer, hören Radio oder sehen fern. Eine Minderheit nutzen Laptop oder Notebook, Tablet oder den Teletext.</w:t>
      </w:r>
    </w:p>
    <w:p w14:paraId="5854198C" w14:textId="77777777" w:rsidR="00B94856" w:rsidRPr="004A7CF2" w:rsidRDefault="00B94856" w:rsidP="00B94856">
      <w:pPr>
        <w:pStyle w:val="Textkrper3"/>
        <w:ind w:left="-680"/>
        <w:rPr>
          <w:sz w:val="20"/>
        </w:rPr>
      </w:pPr>
    </w:p>
    <w:p w14:paraId="68DA0FE7" w14:textId="265E9D21" w:rsidR="00BE5F1E" w:rsidRPr="00727321" w:rsidRDefault="002070B0" w:rsidP="00B94856">
      <w:pPr>
        <w:pStyle w:val="Textkrper3"/>
        <w:ind w:left="-680"/>
        <w:rPr>
          <w:sz w:val="20"/>
        </w:rPr>
      </w:pPr>
      <w:r>
        <w:rPr>
          <w:sz w:val="20"/>
        </w:rPr>
        <w:t>1.12</w:t>
      </w:r>
      <w:r w:rsidR="003639F4">
        <w:rPr>
          <w:sz w:val="20"/>
        </w:rPr>
        <w:t>.2014</w:t>
      </w:r>
      <w:r w:rsidR="004B618F" w:rsidRPr="00727321">
        <w:rPr>
          <w:sz w:val="20"/>
        </w:rPr>
        <w:t>/CU</w:t>
      </w:r>
    </w:p>
    <w:sectPr w:rsidR="00BE5F1E" w:rsidRPr="00727321" w:rsidSect="004B19D1">
      <w:headerReference w:type="default" r:id="rId9"/>
      <w:footerReference w:type="default" r:id="rId10"/>
      <w:pgSz w:w="11906" w:h="16838" w:code="9"/>
      <w:pgMar w:top="2835" w:right="2552" w:bottom="1985" w:left="1701" w:header="142"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0611" w14:textId="77777777" w:rsidR="0066341B" w:rsidRDefault="0066341B" w:rsidP="00BE5F1E">
      <w:r>
        <w:separator/>
      </w:r>
    </w:p>
  </w:endnote>
  <w:endnote w:type="continuationSeparator" w:id="0">
    <w:p w14:paraId="417EBC1D" w14:textId="77777777" w:rsidR="0066341B" w:rsidRDefault="0066341B"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557F5" w14:textId="77777777" w:rsidR="0066341B" w:rsidRDefault="0066341B"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77777777" w:rsidR="0066341B" w:rsidRDefault="0066341B" w:rsidP="00771E3B">
    <w:pPr>
      <w:pStyle w:val="Noparagraphstyle"/>
      <w:spacing w:line="240" w:lineRule="auto"/>
      <w:ind w:left="-680"/>
      <w:rPr>
        <w:rFonts w:ascii="Arial" w:hAnsi="Arial"/>
        <w:color w:val="auto"/>
        <w:sz w:val="16"/>
      </w:rPr>
    </w:pPr>
    <w:r>
      <w:rPr>
        <w:rFonts w:ascii="Arial" w:hAnsi="Arial"/>
        <w:color w:val="auto"/>
        <w:sz w:val="16"/>
      </w:rPr>
      <w:t>c/o Ueli Custer · Erlenweg 13 · CH-4514 Lommiswil</w:t>
    </w:r>
  </w:p>
  <w:p w14:paraId="4501B94D" w14:textId="77777777" w:rsidR="0066341B" w:rsidRDefault="0066341B" w:rsidP="00771E3B">
    <w:pPr>
      <w:pStyle w:val="Fuzeile"/>
      <w:ind w:left="-680"/>
      <w:rPr>
        <w:sz w:val="16"/>
      </w:rPr>
    </w:pPr>
    <w:r>
      <w:rPr>
        <w:sz w:val="16"/>
      </w:rPr>
      <w:t xml:space="preserve">T +41 32 641 06 10 · F +41 32 641 34 86 · </w:t>
    </w:r>
    <w:hyperlink r:id="rId1" w:history="1">
      <w:r>
        <w:rPr>
          <w:rStyle w:val="Link"/>
          <w:sz w:val="16"/>
        </w:rPr>
        <w:t>info@igem.ch</w:t>
      </w:r>
    </w:hyperlink>
  </w:p>
  <w:p w14:paraId="6E2E991C" w14:textId="77777777" w:rsidR="0066341B" w:rsidRDefault="0066341B" w:rsidP="00771E3B">
    <w:pPr>
      <w:pStyle w:val="Fuzeile"/>
      <w:ind w:left="-680"/>
      <w:rPr>
        <w:sz w:val="16"/>
      </w:rPr>
    </w:pPr>
    <w:hyperlink r:id="rId2" w:history="1">
      <w:r w:rsidRPr="003C0E96">
        <w:rPr>
          <w:rStyle w:val="Link"/>
          <w:sz w:val="16"/>
        </w:rPr>
        <w:t>http://www.igem.ch</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0FDA4" w14:textId="77777777" w:rsidR="0066341B" w:rsidRDefault="0066341B" w:rsidP="00BE5F1E">
      <w:r>
        <w:separator/>
      </w:r>
    </w:p>
  </w:footnote>
  <w:footnote w:type="continuationSeparator" w:id="0">
    <w:p w14:paraId="2F8C55A5" w14:textId="77777777" w:rsidR="0066341B" w:rsidRDefault="0066341B" w:rsidP="00BE5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4D7C" w14:textId="77777777" w:rsidR="0066341B" w:rsidRDefault="0066341B">
    <w:pPr>
      <w:pStyle w:val="Kopfzeile"/>
      <w:ind w:left="-1418" w:right="-284"/>
    </w:pPr>
    <w:r>
      <w:rPr>
        <w:noProof/>
        <w:lang w:val="de-DE"/>
      </w:rPr>
      <mc:AlternateContent>
        <mc:Choice Requires="wps">
          <w:drawing>
            <wp:anchor distT="0" distB="0" distL="114300" distR="114300" simplePos="0" relativeHeight="251657728" behindDoc="0" locked="0" layoutInCell="1" allowOverlap="1" wp14:anchorId="251FB838" wp14:editId="1D0D7ED7">
              <wp:simplePos x="0" y="0"/>
              <wp:positionH relativeFrom="column">
                <wp:posOffset>-571500</wp:posOffset>
              </wp:positionH>
              <wp:positionV relativeFrom="paragraph">
                <wp:posOffset>192405</wp:posOffset>
              </wp:positionV>
              <wp:extent cx="53721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200D" w14:textId="6EF41BC7" w:rsidR="0066341B" w:rsidRPr="00781E7E" w:rsidRDefault="0066341B" w:rsidP="00781E7E">
                          <w:pPr>
                            <w:spacing w:before="480"/>
                            <w:rPr>
                              <w:b/>
                              <w:color w:val="FFFFFF"/>
                              <w:sz w:val="40"/>
                            </w:rPr>
                          </w:pPr>
                          <w:r>
                            <w:rPr>
                              <w:b/>
                              <w:color w:val="FFFFFF"/>
                              <w:sz w:val="40"/>
                            </w:rPr>
                            <w:t xml:space="preserve">Das </w:t>
                          </w:r>
                          <w:proofErr w:type="spellStart"/>
                          <w:r>
                            <w:rPr>
                              <w:b/>
                              <w:color w:val="FFFFFF"/>
                              <w:sz w:val="40"/>
                            </w:rPr>
                            <w:t>iPad</w:t>
                          </w:r>
                          <w:proofErr w:type="spellEnd"/>
                          <w:r>
                            <w:rPr>
                              <w:b/>
                              <w:color w:val="FFFFFF"/>
                              <w:sz w:val="40"/>
                            </w:rPr>
                            <w:t xml:space="preserve"> ist ein </w:t>
                          </w:r>
                          <w:proofErr w:type="spellStart"/>
                          <w:r>
                            <w:rPr>
                              <w:b/>
                              <w:color w:val="FFFFFF"/>
                              <w:sz w:val="40"/>
                            </w:rPr>
                            <w:t>iPet</w:t>
                          </w:r>
                          <w:proofErr w:type="spellEnd"/>
                        </w:p>
                        <w:p w14:paraId="3238569C" w14:textId="77777777" w:rsidR="0066341B" w:rsidRDefault="0066341B"/>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95pt;margin-top:15.15pt;width:42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" filled="f" stroked="f">
              <v:textbox inset=",.5mm">
                <w:txbxContent>
                  <w:p w14:paraId="39F6200D" w14:textId="6EF41BC7" w:rsidR="00735A3D" w:rsidRPr="00781E7E" w:rsidRDefault="00735A3D" w:rsidP="00781E7E">
                    <w:pPr>
                      <w:spacing w:before="480"/>
                      <w:rPr>
                        <w:b/>
                        <w:color w:val="FFFFFF"/>
                        <w:sz w:val="40"/>
                      </w:rPr>
                    </w:pPr>
                    <w:r>
                      <w:rPr>
                        <w:b/>
                        <w:color w:val="FFFFFF"/>
                        <w:sz w:val="40"/>
                      </w:rPr>
                      <w:t xml:space="preserve">Das </w:t>
                    </w:r>
                    <w:proofErr w:type="spellStart"/>
                    <w:r>
                      <w:rPr>
                        <w:b/>
                        <w:color w:val="FFFFFF"/>
                        <w:sz w:val="40"/>
                      </w:rPr>
                      <w:t>iPad</w:t>
                    </w:r>
                    <w:proofErr w:type="spellEnd"/>
                    <w:r>
                      <w:rPr>
                        <w:b/>
                        <w:color w:val="FFFFFF"/>
                        <w:sz w:val="40"/>
                      </w:rPr>
                      <w:t xml:space="preserve"> ist ein </w:t>
                    </w:r>
                    <w:proofErr w:type="spellStart"/>
                    <w:r>
                      <w:rPr>
                        <w:b/>
                        <w:color w:val="FFFFFF"/>
                        <w:sz w:val="40"/>
                      </w:rPr>
                      <w:t>iPet</w:t>
                    </w:r>
                    <w:proofErr w:type="spellEnd"/>
                  </w:p>
                  <w:p w14:paraId="3238569C" w14:textId="77777777" w:rsidR="00735A3D" w:rsidRDefault="00735A3D"/>
                </w:txbxContent>
              </v:textbox>
            </v:shape>
          </w:pict>
        </mc:Fallback>
      </mc:AlternateContent>
    </w:r>
    <w:r>
      <w:rPr>
        <w:noProof/>
        <w:lang w:val="de-DE"/>
      </w:rPr>
      <w:drawing>
        <wp:inline distT="0" distB="0" distL="0" distR="0" wp14:anchorId="6C49D999" wp14:editId="682DA3E9">
          <wp:extent cx="7306945" cy="1303655"/>
          <wp:effectExtent l="25400" t="0" r="8255" b="0"/>
          <wp:docPr id="1"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6">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14">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2">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nsid w:val="643D3ECD"/>
    <w:multiLevelType w:val="hybridMultilevel"/>
    <w:tmpl w:val="DDDA6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1">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7"/>
  </w:num>
  <w:num w:numId="3">
    <w:abstractNumId w:val="7"/>
  </w:num>
  <w:num w:numId="4">
    <w:abstractNumId w:val="8"/>
  </w:num>
  <w:num w:numId="5">
    <w:abstractNumId w:val="15"/>
  </w:num>
  <w:num w:numId="6">
    <w:abstractNumId w:val="19"/>
  </w:num>
  <w:num w:numId="7">
    <w:abstractNumId w:val="2"/>
  </w:num>
  <w:num w:numId="8">
    <w:abstractNumId w:val="12"/>
  </w:num>
  <w:num w:numId="9">
    <w:abstractNumId w:val="6"/>
  </w:num>
  <w:num w:numId="10">
    <w:abstractNumId w:val="24"/>
  </w:num>
  <w:num w:numId="11">
    <w:abstractNumId w:val="28"/>
  </w:num>
  <w:num w:numId="12">
    <w:abstractNumId w:val="1"/>
  </w:num>
  <w:num w:numId="13">
    <w:abstractNumId w:val="29"/>
  </w:num>
  <w:num w:numId="14">
    <w:abstractNumId w:val="3"/>
  </w:num>
  <w:num w:numId="15">
    <w:abstractNumId w:val="31"/>
  </w:num>
  <w:num w:numId="16">
    <w:abstractNumId w:val="14"/>
  </w:num>
  <w:num w:numId="17">
    <w:abstractNumId w:val="4"/>
  </w:num>
  <w:num w:numId="18">
    <w:abstractNumId w:val="10"/>
  </w:num>
  <w:num w:numId="19">
    <w:abstractNumId w:val="9"/>
  </w:num>
  <w:num w:numId="20">
    <w:abstractNumId w:val="22"/>
  </w:num>
  <w:num w:numId="21">
    <w:abstractNumId w:val="0"/>
  </w:num>
  <w:num w:numId="22">
    <w:abstractNumId w:val="21"/>
  </w:num>
  <w:num w:numId="23">
    <w:abstractNumId w:val="13"/>
  </w:num>
  <w:num w:numId="24">
    <w:abstractNumId w:val="30"/>
  </w:num>
  <w:num w:numId="25">
    <w:abstractNumId w:val="23"/>
  </w:num>
  <w:num w:numId="26">
    <w:abstractNumId w:val="20"/>
  </w:num>
  <w:num w:numId="27">
    <w:abstractNumId w:val="16"/>
  </w:num>
  <w:num w:numId="28">
    <w:abstractNumId w:val="5"/>
  </w:num>
  <w:num w:numId="29">
    <w:abstractNumId w:val="25"/>
  </w:num>
  <w:num w:numId="30">
    <w:abstractNumId w:val="11"/>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F"/>
    <w:rsid w:val="00001570"/>
    <w:rsid w:val="000467A5"/>
    <w:rsid w:val="000558FC"/>
    <w:rsid w:val="0006246C"/>
    <w:rsid w:val="00067D1F"/>
    <w:rsid w:val="0007016E"/>
    <w:rsid w:val="000807AC"/>
    <w:rsid w:val="00091586"/>
    <w:rsid w:val="000A67C9"/>
    <w:rsid w:val="000C526A"/>
    <w:rsid w:val="000C5A2F"/>
    <w:rsid w:val="000D496F"/>
    <w:rsid w:val="001003F7"/>
    <w:rsid w:val="00100426"/>
    <w:rsid w:val="001014A5"/>
    <w:rsid w:val="001252C7"/>
    <w:rsid w:val="00133A4B"/>
    <w:rsid w:val="00146583"/>
    <w:rsid w:val="0015198E"/>
    <w:rsid w:val="001537F2"/>
    <w:rsid w:val="002070B0"/>
    <w:rsid w:val="0021659C"/>
    <w:rsid w:val="00257493"/>
    <w:rsid w:val="00266207"/>
    <w:rsid w:val="0028370B"/>
    <w:rsid w:val="002F01A1"/>
    <w:rsid w:val="002F4710"/>
    <w:rsid w:val="00300C4A"/>
    <w:rsid w:val="0031055F"/>
    <w:rsid w:val="00315F00"/>
    <w:rsid w:val="003309B2"/>
    <w:rsid w:val="00357836"/>
    <w:rsid w:val="003639F4"/>
    <w:rsid w:val="00366003"/>
    <w:rsid w:val="00372E4B"/>
    <w:rsid w:val="00391C71"/>
    <w:rsid w:val="003931A9"/>
    <w:rsid w:val="003A4440"/>
    <w:rsid w:val="003B2362"/>
    <w:rsid w:val="003C782F"/>
    <w:rsid w:val="003D7F88"/>
    <w:rsid w:val="0040328B"/>
    <w:rsid w:val="00425E9C"/>
    <w:rsid w:val="0046175E"/>
    <w:rsid w:val="00462014"/>
    <w:rsid w:val="004658C9"/>
    <w:rsid w:val="00470B0E"/>
    <w:rsid w:val="0048005D"/>
    <w:rsid w:val="00490681"/>
    <w:rsid w:val="004935E7"/>
    <w:rsid w:val="004A7CF2"/>
    <w:rsid w:val="004B1140"/>
    <w:rsid w:val="004B19D1"/>
    <w:rsid w:val="004B618F"/>
    <w:rsid w:val="004C0E88"/>
    <w:rsid w:val="004E57F9"/>
    <w:rsid w:val="004F1DEE"/>
    <w:rsid w:val="00554C35"/>
    <w:rsid w:val="00567CA8"/>
    <w:rsid w:val="00584D1A"/>
    <w:rsid w:val="005B611D"/>
    <w:rsid w:val="005B7657"/>
    <w:rsid w:val="005D4D22"/>
    <w:rsid w:val="005E59C5"/>
    <w:rsid w:val="00652E58"/>
    <w:rsid w:val="0066341B"/>
    <w:rsid w:val="00673B6D"/>
    <w:rsid w:val="006B176F"/>
    <w:rsid w:val="006E1C82"/>
    <w:rsid w:val="006E2B47"/>
    <w:rsid w:val="006F1858"/>
    <w:rsid w:val="006F26E3"/>
    <w:rsid w:val="00720479"/>
    <w:rsid w:val="00721E98"/>
    <w:rsid w:val="00725CE8"/>
    <w:rsid w:val="00725ECF"/>
    <w:rsid w:val="00727321"/>
    <w:rsid w:val="00735A3D"/>
    <w:rsid w:val="007509BA"/>
    <w:rsid w:val="00765073"/>
    <w:rsid w:val="007672EE"/>
    <w:rsid w:val="00771E3B"/>
    <w:rsid w:val="00781E7E"/>
    <w:rsid w:val="007A14A6"/>
    <w:rsid w:val="007A364D"/>
    <w:rsid w:val="007C3439"/>
    <w:rsid w:val="007E0EEC"/>
    <w:rsid w:val="007F7D01"/>
    <w:rsid w:val="00823CE6"/>
    <w:rsid w:val="00844971"/>
    <w:rsid w:val="00847C06"/>
    <w:rsid w:val="008717A2"/>
    <w:rsid w:val="00874CCD"/>
    <w:rsid w:val="008852D8"/>
    <w:rsid w:val="008965AB"/>
    <w:rsid w:val="008C2484"/>
    <w:rsid w:val="008F2B78"/>
    <w:rsid w:val="00900151"/>
    <w:rsid w:val="00962B28"/>
    <w:rsid w:val="00962FC9"/>
    <w:rsid w:val="009840F1"/>
    <w:rsid w:val="009A3FAB"/>
    <w:rsid w:val="009A4BFB"/>
    <w:rsid w:val="009C0AF3"/>
    <w:rsid w:val="009E626E"/>
    <w:rsid w:val="00A01451"/>
    <w:rsid w:val="00A23F96"/>
    <w:rsid w:val="00A31804"/>
    <w:rsid w:val="00AD02BC"/>
    <w:rsid w:val="00AF33D2"/>
    <w:rsid w:val="00B02AD5"/>
    <w:rsid w:val="00B51DEF"/>
    <w:rsid w:val="00B72B71"/>
    <w:rsid w:val="00B92CB6"/>
    <w:rsid w:val="00B93A2B"/>
    <w:rsid w:val="00B94856"/>
    <w:rsid w:val="00B95931"/>
    <w:rsid w:val="00B97CAC"/>
    <w:rsid w:val="00BA2346"/>
    <w:rsid w:val="00BC6225"/>
    <w:rsid w:val="00BE5F1E"/>
    <w:rsid w:val="00BF1157"/>
    <w:rsid w:val="00C25865"/>
    <w:rsid w:val="00C43AB3"/>
    <w:rsid w:val="00C740DD"/>
    <w:rsid w:val="00CB397A"/>
    <w:rsid w:val="00CC71B8"/>
    <w:rsid w:val="00D0574A"/>
    <w:rsid w:val="00D71174"/>
    <w:rsid w:val="00DA5EE8"/>
    <w:rsid w:val="00DC1FD2"/>
    <w:rsid w:val="00DC303E"/>
    <w:rsid w:val="00DD2C0B"/>
    <w:rsid w:val="00DE01E1"/>
    <w:rsid w:val="00DE712B"/>
    <w:rsid w:val="00DF1B17"/>
    <w:rsid w:val="00E2350D"/>
    <w:rsid w:val="00E55B5E"/>
    <w:rsid w:val="00E679DC"/>
    <w:rsid w:val="00E75258"/>
    <w:rsid w:val="00E94758"/>
    <w:rsid w:val="00E95A65"/>
    <w:rsid w:val="00EB7621"/>
    <w:rsid w:val="00ED7F3E"/>
    <w:rsid w:val="00F06291"/>
    <w:rsid w:val="00F139F4"/>
    <w:rsid w:val="00F173A6"/>
    <w:rsid w:val="00F261B7"/>
    <w:rsid w:val="00F71B71"/>
    <w:rsid w:val="00F744D1"/>
    <w:rsid w:val="00FB5F2C"/>
    <w:rsid w:val="00FD4209"/>
    <w:rsid w:val="00FE196E"/>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F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Link">
    <w:name w:val="Hyperlink"/>
    <w:basedOn w:val="Absatz-Standardschriftart"/>
    <w:rsid w:val="00673B6D"/>
    <w:rPr>
      <w:color w:val="0000FF"/>
      <w:u w:val="single"/>
    </w:rPr>
  </w:style>
  <w:style w:type="character" w:styleId="Seitenzahl">
    <w:name w:val="page number"/>
    <w:basedOn w:val="Absatz-Standardschriftart"/>
    <w:rsid w:val="00673B6D"/>
  </w:style>
  <w:style w:type="paragraph" w:styleId="Textkrper2">
    <w:name w:val="Body Text 2"/>
    <w:basedOn w:val="Standard"/>
    <w:rsid w:val="00673B6D"/>
    <w:pPr>
      <w:spacing w:after="120"/>
      <w:jc w:val="both"/>
    </w:pPr>
  </w:style>
  <w:style w:type="paragraph" w:styleId="Textkrper3">
    <w:name w:val="Body Text 3"/>
    <w:basedOn w:val="Standard"/>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gem.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gem.ch" TargetMode="External"/><Relationship Id="rId2" Type="http://schemas.openxmlformats.org/officeDocument/2006/relationships/hyperlink" Target="http://www.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4895</Characters>
  <Application>Microsoft Macintosh Word</Application>
  <DocSecurity>0</DocSecurity>
  <Lines>82</Lines>
  <Paragraphs>20</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5705</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dc:description/>
  <cp:lastModifiedBy>Ueli Custer</cp:lastModifiedBy>
  <cp:revision>3</cp:revision>
  <cp:lastPrinted>2014-01-23T09:37:00Z</cp:lastPrinted>
  <dcterms:created xsi:type="dcterms:W3CDTF">2014-11-28T07:49:00Z</dcterms:created>
  <dcterms:modified xsi:type="dcterms:W3CDTF">2014-12-01T10:27:00Z</dcterms:modified>
</cp:coreProperties>
</file>